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28" w:rsidRPr="00305E74" w:rsidRDefault="004D1328" w:rsidP="00975AB0">
      <w:pPr>
        <w:jc w:val="center"/>
        <w:rPr>
          <w:rFonts w:ascii="Times New Roman" w:hAnsi="Times New Roman" w:cs="Times New Roman"/>
          <w:color w:val="006600"/>
          <w:sz w:val="44"/>
          <w:szCs w:val="28"/>
        </w:rPr>
      </w:pPr>
      <w:r w:rsidRPr="00305E74">
        <w:rPr>
          <w:rFonts w:ascii="Times New Roman" w:hAnsi="Times New Roman" w:cs="Times New Roman"/>
          <w:color w:val="006600"/>
          <w:sz w:val="44"/>
          <w:szCs w:val="28"/>
        </w:rPr>
        <w:t>«</w:t>
      </w:r>
      <w:proofErr w:type="spellStart"/>
      <w:r w:rsidRPr="00305E74">
        <w:rPr>
          <w:rFonts w:ascii="Times New Roman" w:hAnsi="Times New Roman" w:cs="Times New Roman"/>
          <w:color w:val="006600"/>
          <w:sz w:val="44"/>
          <w:szCs w:val="28"/>
        </w:rPr>
        <w:t>Традиции</w:t>
      </w:r>
      <w:proofErr w:type="spellEnd"/>
      <w:r w:rsidRPr="00305E74">
        <w:rPr>
          <w:rFonts w:ascii="Times New Roman" w:hAnsi="Times New Roman" w:cs="Times New Roman"/>
          <w:color w:val="006600"/>
          <w:sz w:val="44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44"/>
          <w:szCs w:val="28"/>
        </w:rPr>
        <w:t>казачества</w:t>
      </w:r>
      <w:proofErr w:type="spellEnd"/>
      <w:r w:rsidRPr="00305E74">
        <w:rPr>
          <w:rFonts w:ascii="Times New Roman" w:hAnsi="Times New Roman" w:cs="Times New Roman"/>
          <w:color w:val="006600"/>
          <w:sz w:val="44"/>
          <w:szCs w:val="28"/>
        </w:rPr>
        <w:t>»</w:t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</w:p>
    <w:p w:rsidR="004D1328" w:rsidRPr="00305E74" w:rsidRDefault="004D1328" w:rsidP="00975AB0">
      <w:pPr>
        <w:jc w:val="center"/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Кубань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Кубань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–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души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моей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отрада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,</w:t>
      </w:r>
    </w:p>
    <w:p w:rsidR="004D1328" w:rsidRPr="00305E74" w:rsidRDefault="004D1328" w:rsidP="00975AB0">
      <w:pPr>
        <w:jc w:val="center"/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Сияньем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зорь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налитые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поля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</w:p>
    <w:p w:rsidR="004D1328" w:rsidRPr="00305E74" w:rsidRDefault="004D1328" w:rsidP="00975AB0">
      <w:pPr>
        <w:jc w:val="center"/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Мне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в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целом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мире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ничего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надо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,</w:t>
      </w:r>
    </w:p>
    <w:p w:rsidR="004D1328" w:rsidRPr="00305E74" w:rsidRDefault="004D1328" w:rsidP="00975AB0">
      <w:pPr>
        <w:jc w:val="center"/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Твоя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бы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песня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в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вышине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плыла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!</w:t>
      </w:r>
    </w:p>
    <w:p w:rsidR="004D1328" w:rsidRPr="00305E74" w:rsidRDefault="00975AB0" w:rsidP="00975AB0">
      <w:pPr>
        <w:jc w:val="center"/>
        <w:rPr>
          <w:rFonts w:ascii="Times New Roman" w:hAnsi="Times New Roman" w:cs="Times New Roman"/>
          <w:color w:val="006600"/>
          <w:sz w:val="28"/>
          <w:szCs w:val="28"/>
        </w:rPr>
      </w:pPr>
      <w:r w:rsidRPr="00305E74">
        <w:rPr>
          <w:noProof/>
          <w:color w:val="006600"/>
          <w:lang w:val="ru-RU" w:eastAsia="ru-RU"/>
        </w:rPr>
        <w:drawing>
          <wp:inline distT="0" distB="0" distL="0" distR="0" wp14:anchorId="22ECB7CE" wp14:editId="6E542A9B">
            <wp:extent cx="3905250" cy="2914650"/>
            <wp:effectExtent l="0" t="0" r="0" b="0"/>
            <wp:docPr id="1" name="Рисунок 1" descr="https://kanschool13.ru/file/kazak/kub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nschool13.ru/file/kazak/kub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262" cy="291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</w:p>
    <w:p w:rsidR="00975AB0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Сегодня</w:t>
      </w:r>
      <w:proofErr w:type="spellEnd"/>
      <w:r w:rsidR="00975AB0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</w:t>
      </w:r>
      <w:proofErr w:type="spellStart"/>
      <w:r w:rsidR="00975AB0" w:rsidRPr="00305E74">
        <w:rPr>
          <w:rFonts w:ascii="Times New Roman" w:hAnsi="Times New Roman" w:cs="Times New Roman"/>
          <w:color w:val="006600"/>
          <w:sz w:val="28"/>
          <w:szCs w:val="28"/>
        </w:rPr>
        <w:t>мы</w:t>
      </w:r>
      <w:proofErr w:type="spellEnd"/>
      <w:proofErr w:type="gramEnd"/>
      <w:r w:rsidR="00975AB0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</w:t>
      </w:r>
      <w:proofErr w:type="spellStart"/>
      <w:r w:rsidR="00975AB0" w:rsidRPr="00305E74">
        <w:rPr>
          <w:rFonts w:ascii="Times New Roman" w:hAnsi="Times New Roman" w:cs="Times New Roman"/>
          <w:color w:val="006600"/>
          <w:sz w:val="28"/>
          <w:szCs w:val="28"/>
        </w:rPr>
        <w:t>познакомим</w:t>
      </w:r>
      <w:proofErr w:type="spellEnd"/>
      <w:r w:rsidR="00975AB0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вас с</w:t>
      </w:r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традициями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кубанского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казачества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  </w:t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А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начиналось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все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 с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указа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Императрицы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российской 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Екатерины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II,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которая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«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Особой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Грамотой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»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от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30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июня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1792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года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даровала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Черноморскому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казачьему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войску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земли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между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Кубанью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Азовским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морем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</w:p>
    <w:p w:rsidR="00975AB0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  <w:lang w:val="ru-RU"/>
        </w:rPr>
      </w:pP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Слово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казак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в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переводе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с</w:t>
      </w:r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тюркского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– «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вольный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человек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».</w:t>
      </w:r>
      <w:r w:rsidR="00975AB0" w:rsidRPr="00305E74">
        <w:rPr>
          <w:rFonts w:ascii="Times New Roman" w:hAnsi="Times New Roman" w:cs="Times New Roman"/>
          <w:color w:val="006600"/>
          <w:sz w:val="28"/>
          <w:szCs w:val="28"/>
          <w:lang w:val="ru-RU"/>
        </w:rPr>
        <w:t xml:space="preserve"> </w:t>
      </w:r>
    </w:p>
    <w:p w:rsidR="00975AB0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Как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были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устроены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казацкие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семьи?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 </w:t>
      </w:r>
    </w:p>
    <w:p w:rsidR="00975AB0" w:rsidRPr="00305E74" w:rsidRDefault="004D1328" w:rsidP="00305E74">
      <w:pPr>
        <w:spacing w:before="240"/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Они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были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многочисленны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Средняя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численность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детей-казачат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в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конце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XIX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века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составляла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девять-одиннадцать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человек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В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казачьих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семьях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детей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семи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лет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считали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младенцами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все</w:t>
      </w:r>
      <w:proofErr w:type="spellEnd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проступки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совершаемые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ими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в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этом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возрасте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оставались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на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совести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матери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. </w:t>
      </w:r>
    </w:p>
    <w:p w:rsidR="004D1328" w:rsidRPr="00305E74" w:rsidRDefault="004D1328" w:rsidP="00305E74">
      <w:pPr>
        <w:spacing w:before="240"/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lastRenderedPageBreak/>
        <w:t>Мать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—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ответчица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за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дитя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перед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Господом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Богом</w:t>
      </w:r>
      <w:proofErr w:type="spellEnd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br/>
        <w:t xml:space="preserve">Воспитание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детей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особенно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мальчиков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у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казаков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преследовало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одну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цель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: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сделать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из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казачонка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воина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способного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встать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на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защиту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матушки-России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.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Новорожденному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родственники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знакомые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приносили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пули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у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изголовья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младенца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клали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саблю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пистолет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лук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ружье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словами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: «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Приобщайся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к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ремеслу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воинскому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казачок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!» </w:t>
      </w: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Рождение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ребенка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тем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более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мальчика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было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важным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событием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в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семье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Здоровый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крепкий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сын</w:t>
      </w:r>
      <w:proofErr w:type="spellEnd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  —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гордость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матери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-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казачки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. </w:t>
      </w: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Когда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сыну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исполнялся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год,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отец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торжественно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выносил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его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на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майдан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сажал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на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коня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Старики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—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казаки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его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посадке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хватке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ручонками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различных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предметов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развешиваемых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рядом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определяли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его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будущее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«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Добрый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будет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казак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», —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такой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приговор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был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наградой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родителям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br/>
        <w:t xml:space="preserve">С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малых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лет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родители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приучали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детей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рано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вставать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самим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одеваться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убирать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постель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помогать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хозяйству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пришить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пуговицу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поставить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заплатку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на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одежде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забить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молотком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гвоздь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в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доску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забора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спутать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зануздать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лошадь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т. д. В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труде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вырабатывались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сноровка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сообразительность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крепость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мышц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. </w:t>
      </w:r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С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семилетнего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возраста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на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казачат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возлагали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посильные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работы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—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уход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за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домашней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птицей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прополку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сорняков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на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закрепленных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наделах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уборку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дворе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дому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</w:p>
    <w:p w:rsidR="00975AB0" w:rsidRPr="00305E74" w:rsidRDefault="004D1328" w:rsidP="00305E74">
      <w:pPr>
        <w:spacing w:before="240"/>
        <w:rPr>
          <w:rFonts w:ascii="Times New Roman" w:hAnsi="Times New Roman" w:cs="Times New Roman"/>
          <w:color w:val="006600"/>
          <w:sz w:val="28"/>
          <w:szCs w:val="28"/>
          <w:lang w:val="ru-RU"/>
        </w:rPr>
      </w:pPr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В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десять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 —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подростки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могли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гонять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коней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на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водопои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нередко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без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седла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уздечки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непременно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рысью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В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двенадцать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лет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они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гарцевали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на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лошадях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ориентировались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на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местности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 14 -15-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летние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подростки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могли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наряду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с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взрослыми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джигитовать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преодолевать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на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скаку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препятствия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рубить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лозу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вести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огонь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фланг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движущемуся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противнику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положить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на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карьере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коня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открыть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из-за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него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огонь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r w:rsidRPr="00305E74">
        <w:rPr>
          <w:rFonts w:ascii="Times New Roman" w:hAnsi="Times New Roman" w:cs="Times New Roman"/>
          <w:color w:val="006600"/>
          <w:sz w:val="28"/>
          <w:szCs w:val="28"/>
        </w:rPr>
        <w:br/>
        <w:t>Ведущий: 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Рождение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девочки</w:t>
      </w:r>
      <w:proofErr w:type="spellEnd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 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не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праздновались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так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торжественно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.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Перво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–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наперво</w:t>
      </w:r>
      <w:proofErr w:type="spellEnd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, 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обычаю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няньки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мыли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девчушку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с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песнями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добрыми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пожеланиями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.  В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это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время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отец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единственный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мужчина</w:t>
      </w:r>
      <w:proofErr w:type="spellEnd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, 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допускавшийся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 на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обряд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ел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«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отцовскую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кашу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»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специально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насоленную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наперченную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политую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горчицей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 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Есть</w:t>
      </w:r>
      <w:proofErr w:type="spellEnd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должен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был 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морщась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, 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дабы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дочери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меньше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досталось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«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горького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». </w:t>
      </w:r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съедал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всю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Когда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девочка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начинала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ходить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праздновали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«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первый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шаг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».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Ей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дарили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бантик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гребенку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«на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косочку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»,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платочек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—  в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церковь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ходить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ленточку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. </w:t>
      </w: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Девочек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учили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постоянно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следить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за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чистотой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помогать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матери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убирать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комнату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мыть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приводить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в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порядок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кухонную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посуду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готовить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пищу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уже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с 12 лет.</w:t>
      </w:r>
    </w:p>
    <w:p w:rsidR="00305E74" w:rsidRPr="00305E74" w:rsidRDefault="00305E74" w:rsidP="00305E74">
      <w:pPr>
        <w:spacing w:before="240"/>
        <w:rPr>
          <w:rFonts w:ascii="Times New Roman" w:hAnsi="Times New Roman" w:cs="Times New Roman"/>
          <w:color w:val="006600"/>
          <w:sz w:val="28"/>
          <w:szCs w:val="28"/>
          <w:lang w:val="ru-RU"/>
        </w:rPr>
      </w:pPr>
    </w:p>
    <w:p w:rsidR="00305E74" w:rsidRPr="00305E74" w:rsidRDefault="00305E74" w:rsidP="00975AB0">
      <w:pPr>
        <w:rPr>
          <w:rFonts w:ascii="Times New Roman" w:hAnsi="Times New Roman" w:cs="Times New Roman"/>
          <w:color w:val="006600"/>
          <w:sz w:val="28"/>
          <w:szCs w:val="28"/>
          <w:lang w:val="ru-RU"/>
        </w:rPr>
      </w:pPr>
      <w:r w:rsidRPr="00305E74">
        <w:rPr>
          <w:noProof/>
          <w:color w:val="006600"/>
          <w:lang w:val="ru-RU" w:eastAsia="ru-RU"/>
        </w:rPr>
        <w:lastRenderedPageBreak/>
        <w:drawing>
          <wp:inline distT="0" distB="0" distL="0" distR="0" wp14:anchorId="2DF3752B" wp14:editId="6FE2CC02">
            <wp:extent cx="5940425" cy="3559805"/>
            <wp:effectExtent l="0" t="0" r="3175" b="3175"/>
            <wp:docPr id="2" name="Рисунок 2" descr="https://pbs.twimg.com/media/D9bbb7rXYAEY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D9bbb7rXYAEYtt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Можно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сказать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что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воспитание молодого поколения</w:t>
      </w:r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сводились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к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следующим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традициям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:</w:t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причинять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вреда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окружающим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в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мыслях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в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словах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в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делах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искоренять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зло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ненависть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Быть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всегда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правдивым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искренним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только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в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словах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делах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в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мыслях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Жить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только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за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счет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своего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труда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избавляться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от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алчности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жадности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зависти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различных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соблазнов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которые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могут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привести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казаков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к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предательству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подлости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другим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порокам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Воздержание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умеренность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должны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быть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всем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305E74">
        <w:rPr>
          <w:rFonts w:ascii="Times New Roman" w:hAnsi="Times New Roman" w:cs="Times New Roman"/>
          <w:color w:val="006600"/>
          <w:sz w:val="28"/>
          <w:szCs w:val="28"/>
        </w:rPr>
        <w:t> </w:t>
      </w: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Жить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своим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умом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сочувствовать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близким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рядом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идущим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</w:p>
    <w:p w:rsid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  <w:lang w:val="ru-RU"/>
        </w:rPr>
      </w:pP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казак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–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это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особый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образ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жизни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мыслей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Понять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это</w:t>
      </w:r>
      <w:proofErr w:type="spellEnd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нам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помогут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казачьи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поговорки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.  </w:t>
      </w:r>
    </w:p>
    <w:p w:rsidR="004D1328" w:rsidRPr="00305E74" w:rsidRDefault="004D1328" w:rsidP="00975AB0">
      <w:pPr>
        <w:rPr>
          <w:rFonts w:ascii="Times New Roman" w:hAnsi="Times New Roman" w:cs="Times New Roman"/>
          <w:i/>
          <w:color w:val="006600"/>
          <w:sz w:val="28"/>
          <w:szCs w:val="28"/>
        </w:rPr>
      </w:pPr>
      <w:proofErr w:type="gramStart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 xml:space="preserve">А </w:t>
      </w:r>
      <w:proofErr w:type="spellStart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>какие</w:t>
      </w:r>
      <w:proofErr w:type="spellEnd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>казачьи</w:t>
      </w:r>
      <w:proofErr w:type="spellEnd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>поговорки</w:t>
      </w:r>
      <w:proofErr w:type="spellEnd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>знаете</w:t>
      </w:r>
      <w:proofErr w:type="spellEnd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>вы</w:t>
      </w:r>
      <w:proofErr w:type="spellEnd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>?</w:t>
      </w:r>
      <w:proofErr w:type="gramEnd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 xml:space="preserve"> </w:t>
      </w:r>
      <w:r w:rsidR="00975AB0" w:rsidRPr="00305E74">
        <w:rPr>
          <w:rFonts w:ascii="Times New Roman" w:hAnsi="Times New Roman" w:cs="Times New Roman"/>
          <w:i/>
          <w:color w:val="006600"/>
          <w:sz w:val="28"/>
          <w:szCs w:val="28"/>
        </w:rPr>
        <w:t xml:space="preserve"> </w:t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хвались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в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поход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собираючись</w:t>
      </w:r>
      <w:proofErr w:type="spellEnd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, 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хвались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с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похода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едучи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Всяк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свистнет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по-казацки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шашка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остра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дух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–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сильнее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lastRenderedPageBreak/>
        <w:t>Где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казак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там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слава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!</w:t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С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доброй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песней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путь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короче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жизнь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слаще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смерть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легче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Не</w:t>
      </w:r>
      <w:proofErr w:type="spellEnd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всяк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тот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казак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что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фуражку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набекрень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носит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Нет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уз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святее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товарищества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!</w:t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Казак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без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коня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–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сирота</w:t>
      </w:r>
      <w:proofErr w:type="spellEnd"/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Слава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предков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ржавеет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</w:p>
    <w:p w:rsidR="00975AB0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Кровь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казачья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–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водица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  </w:t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305E74">
        <w:rPr>
          <w:rFonts w:ascii="Times New Roman" w:hAnsi="Times New Roman" w:cs="Times New Roman"/>
          <w:color w:val="006600"/>
          <w:sz w:val="28"/>
          <w:szCs w:val="28"/>
        </w:rPr>
        <w:t>                </w:t>
      </w:r>
    </w:p>
    <w:p w:rsidR="004D1328" w:rsidRPr="00305E74" w:rsidRDefault="004D1328" w:rsidP="00975AB0">
      <w:pPr>
        <w:rPr>
          <w:rFonts w:ascii="Times New Roman" w:hAnsi="Times New Roman" w:cs="Times New Roman"/>
          <w:i/>
          <w:color w:val="006600"/>
          <w:sz w:val="28"/>
          <w:szCs w:val="28"/>
        </w:rPr>
      </w:pPr>
      <w:proofErr w:type="spellStart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>Как</w:t>
      </w:r>
      <w:proofErr w:type="spellEnd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>вы</w:t>
      </w:r>
      <w:proofErr w:type="spellEnd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>думаете</w:t>
      </w:r>
      <w:proofErr w:type="spellEnd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>,   о</w:t>
      </w:r>
      <w:proofErr w:type="gramStart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 xml:space="preserve">  </w:t>
      </w:r>
      <w:proofErr w:type="spellStart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>каких</w:t>
      </w:r>
      <w:proofErr w:type="spellEnd"/>
      <w:proofErr w:type="gramEnd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>чертах</w:t>
      </w:r>
      <w:proofErr w:type="spellEnd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>казачьего</w:t>
      </w:r>
      <w:proofErr w:type="spellEnd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>характера</w:t>
      </w:r>
      <w:proofErr w:type="spellEnd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>идет</w:t>
      </w:r>
      <w:proofErr w:type="spellEnd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>речь</w:t>
      </w:r>
      <w:proofErr w:type="spellEnd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 xml:space="preserve">  в </w:t>
      </w:r>
      <w:proofErr w:type="spellStart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>этих</w:t>
      </w:r>
      <w:proofErr w:type="spellEnd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>поговорках</w:t>
      </w:r>
      <w:proofErr w:type="spellEnd"/>
      <w:r w:rsidRPr="00305E74">
        <w:rPr>
          <w:rFonts w:ascii="Times New Roman" w:hAnsi="Times New Roman" w:cs="Times New Roman"/>
          <w:i/>
          <w:color w:val="006600"/>
          <w:sz w:val="28"/>
          <w:szCs w:val="28"/>
        </w:rPr>
        <w:t>?</w:t>
      </w:r>
    </w:p>
    <w:p w:rsidR="004D1328" w:rsidRPr="00305E74" w:rsidRDefault="00975AB0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не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будь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хвастливым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;</w:t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не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будь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трусливым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;</w:t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будь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сильным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духом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;</w:t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будь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храбрым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;</w:t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никогда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унывай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;</w:t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будь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мужественным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;</w:t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хорошим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товарищем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;</w:t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уважай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предков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;</w:t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береги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честь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смолоду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!</w:t>
      </w:r>
    </w:p>
    <w:p w:rsidR="00305E74" w:rsidRPr="00305E74" w:rsidRDefault="004D1328" w:rsidP="00975AB0">
      <w:pPr>
        <w:rPr>
          <w:rFonts w:ascii="Times New Roman" w:hAnsi="Times New Roman" w:cs="Times New Roman"/>
          <w:i/>
          <w:color w:val="006600"/>
          <w:sz w:val="28"/>
          <w:szCs w:val="28"/>
          <w:lang w:val="ru-RU"/>
        </w:rPr>
      </w:pPr>
      <w:r w:rsidRPr="00305E74">
        <w:rPr>
          <w:rFonts w:ascii="Times New Roman" w:hAnsi="Times New Roman" w:cs="Times New Roman"/>
          <w:color w:val="006600"/>
          <w:sz w:val="32"/>
          <w:szCs w:val="28"/>
        </w:rPr>
        <w:t> </w:t>
      </w:r>
      <w:proofErr w:type="spellStart"/>
      <w:proofErr w:type="gramStart"/>
      <w:r w:rsidRPr="00305E74">
        <w:rPr>
          <w:rFonts w:ascii="Times New Roman" w:hAnsi="Times New Roman" w:cs="Times New Roman"/>
          <w:i/>
          <w:color w:val="006600"/>
          <w:sz w:val="32"/>
          <w:szCs w:val="28"/>
        </w:rPr>
        <w:t>Отношение</w:t>
      </w:r>
      <w:proofErr w:type="spellEnd"/>
      <w:r w:rsidRPr="00305E74">
        <w:rPr>
          <w:rFonts w:ascii="Times New Roman" w:hAnsi="Times New Roman" w:cs="Times New Roman"/>
          <w:i/>
          <w:color w:val="006600"/>
          <w:sz w:val="32"/>
          <w:szCs w:val="28"/>
        </w:rPr>
        <w:t xml:space="preserve"> к </w:t>
      </w:r>
      <w:proofErr w:type="spellStart"/>
      <w:r w:rsidRPr="00305E74">
        <w:rPr>
          <w:rFonts w:ascii="Times New Roman" w:hAnsi="Times New Roman" w:cs="Times New Roman"/>
          <w:i/>
          <w:color w:val="006600"/>
          <w:sz w:val="32"/>
          <w:szCs w:val="28"/>
        </w:rPr>
        <w:t>старшим</w:t>
      </w:r>
      <w:proofErr w:type="spellEnd"/>
      <w:r w:rsidRPr="00305E74">
        <w:rPr>
          <w:rFonts w:ascii="Times New Roman" w:hAnsi="Times New Roman" w:cs="Times New Roman"/>
          <w:i/>
          <w:color w:val="006600"/>
          <w:sz w:val="32"/>
          <w:szCs w:val="28"/>
        </w:rPr>
        <w:t>.</w:t>
      </w:r>
      <w:proofErr w:type="gramEnd"/>
      <w:r w:rsidRPr="00305E74">
        <w:rPr>
          <w:rFonts w:ascii="Times New Roman" w:hAnsi="Times New Roman" w:cs="Times New Roman"/>
          <w:i/>
          <w:color w:val="006600"/>
          <w:sz w:val="32"/>
          <w:szCs w:val="28"/>
        </w:rPr>
        <w:t>  </w:t>
      </w:r>
    </w:p>
    <w:p w:rsidR="00975AB0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Учение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добру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благожелательности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уважение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к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старшему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поколению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почет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к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старшим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и в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особенности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испытанным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в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боях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воинам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был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обязанностью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для молодого поколения.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</w:t>
      </w:r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 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присутствии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«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старшего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»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разрешалось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сидеть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курить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непристойно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выражаться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.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Считалось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недостойным</w:t>
      </w:r>
      <w:proofErr w:type="spellEnd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обгонять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старика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(или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старшего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возрасту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),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требовалось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испросить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разрешения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пройти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. </w:t>
      </w: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Старику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или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старшему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возрасту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младший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обязан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уступить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дорогу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Младший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должен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проявлять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терпение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выдержку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lastRenderedPageBreak/>
        <w:t>прекословить</w:t>
      </w:r>
      <w:proofErr w:type="spellEnd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ни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каких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обстоятельствах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 На</w:t>
      </w:r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общих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мероприятиях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принятии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решений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обязательно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спрашивалось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мнение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старших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.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конфликтах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ссорах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драках</w:t>
      </w:r>
      <w:proofErr w:type="spellEnd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слово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старшего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являлось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решающим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требовалось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его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немедленное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исполнение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. </w:t>
      </w: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Молодежь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имела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права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садиться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в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присутствии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стариков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».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> </w:t>
      </w: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Добрые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семена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воспитания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уважения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к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старшим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становились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обязательным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обрядом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</w:t>
      </w: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Нарушений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почтения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уважения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к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старикам-казакам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в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станицах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наблюдалось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Семьи, у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которых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росли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непослушные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дети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неоднократно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посещались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атаманом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родители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приглашались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на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заседания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станичного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правления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Старшее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поколение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вместе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с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казачатами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постоянно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посещали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церковные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приходы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учили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многочисленным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молитвам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br/>
      </w: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Отношение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к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женщине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у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казаков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было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особенным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Она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являлась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хранительницей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семейного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очага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традиций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Казачка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ждала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мужа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домой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Известны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подвиги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казачек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Она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умела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достойно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встать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с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оружием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на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руках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на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защиту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своих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детей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куреня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станицы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>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Казачья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семья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казачье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общество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являлись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основой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для </w:t>
      </w: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формирования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у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подрастающего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поколения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своего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гражданск</w:t>
      </w:r>
      <w:r w:rsidR="00975AB0" w:rsidRPr="00305E74">
        <w:rPr>
          <w:rFonts w:ascii="Times New Roman" w:hAnsi="Times New Roman" w:cs="Times New Roman"/>
          <w:color w:val="006600"/>
          <w:sz w:val="28"/>
          <w:szCs w:val="28"/>
        </w:rPr>
        <w:t>ого</w:t>
      </w:r>
      <w:proofErr w:type="spellEnd"/>
      <w:r w:rsidR="00975AB0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="00975AB0" w:rsidRPr="00305E74">
        <w:rPr>
          <w:rFonts w:ascii="Times New Roman" w:hAnsi="Times New Roman" w:cs="Times New Roman"/>
          <w:color w:val="006600"/>
          <w:sz w:val="28"/>
          <w:szCs w:val="28"/>
        </w:rPr>
        <w:t>долга</w:t>
      </w:r>
      <w:proofErr w:type="spellEnd"/>
      <w:r w:rsidR="00975AB0"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Приветствие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звучало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в 3 –х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вариантах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производных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от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«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здорово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»: «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Здорово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дневали</w:t>
      </w:r>
      <w:proofErr w:type="spellEnd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!»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(</w:t>
      </w: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послеобеденное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время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скорее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вечер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), «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Здорово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ночевали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!» (</w:t>
      </w: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утро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время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обеда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), «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Здорово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живете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!» (</w:t>
      </w:r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любое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время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.) В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качестве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приветствия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друг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друга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казаки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слегка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приподнимали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головной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убор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с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рукопожатием</w:t>
      </w:r>
      <w:proofErr w:type="spellEnd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справлялись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о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здоровье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семьи,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положении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дел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. </w:t>
      </w: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встрече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после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долговременной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разлуки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также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прощании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казаки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обнимались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прикладывались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щеками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Целованием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приветствовали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друг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друга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в Великий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праздник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Воскресения</w:t>
      </w:r>
      <w:proofErr w:type="spellEnd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Христова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на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Пасху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причем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целование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допускалось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только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среди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мужчин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отдельно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–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среди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женщин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</w:p>
    <w:p w:rsidR="004D1328" w:rsidRPr="00305E74" w:rsidRDefault="00975AB0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 </w:t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указу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975AB0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="00975AB0" w:rsidRPr="00305E74">
        <w:rPr>
          <w:rFonts w:ascii="Times New Roman" w:hAnsi="Times New Roman" w:cs="Times New Roman"/>
          <w:color w:val="006600"/>
          <w:sz w:val="28"/>
          <w:szCs w:val="28"/>
        </w:rPr>
        <w:t>бывшего</w:t>
      </w:r>
      <w:proofErr w:type="spellEnd"/>
      <w:proofErr w:type="gramEnd"/>
      <w:r w:rsidR="00975AB0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губернатора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нашего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края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А. Н.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Ткачева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был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построен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этнографический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музейный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комплекс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 «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Атамань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», в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котором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воссоздан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быт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кубанского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казачества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.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Благодаря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этому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появилась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возможность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прикоснуться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к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историческому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облику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казаков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познакомиться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с </w:t>
      </w: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их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бытом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и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удивительными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традициями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узнать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что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казаки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занимались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земледелием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скотоводством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среди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них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были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кузнецы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сапожники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овчинники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(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выделывали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овечьи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шкуры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),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портные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. Из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собственного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сырья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они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ткали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холсты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шили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рукавицы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одежду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изготовляли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орудия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земледельческого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труда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(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деревянные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железные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).</w:t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  <w:lang w:val="ru-RU"/>
        </w:rPr>
      </w:pPr>
      <w:hyperlink r:id="rId8" w:history="1"/>
      <w:r w:rsidR="00305E74" w:rsidRPr="00305E74">
        <w:rPr>
          <w:rFonts w:ascii="Times New Roman" w:hAnsi="Times New Roman" w:cs="Times New Roman"/>
          <w:color w:val="006600"/>
          <w:sz w:val="28"/>
          <w:szCs w:val="28"/>
          <w:lang w:val="ru-RU"/>
        </w:rPr>
        <w:t xml:space="preserve"> </w:t>
      </w:r>
    </w:p>
    <w:p w:rsidR="004D1328" w:rsidRPr="00305E74" w:rsidRDefault="00975AB0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305E74">
        <w:rPr>
          <w:rFonts w:ascii="Times New Roman" w:hAnsi="Times New Roman" w:cs="Times New Roman"/>
          <w:color w:val="006600"/>
          <w:sz w:val="28"/>
          <w:szCs w:val="28"/>
        </w:rPr>
        <w:lastRenderedPageBreak/>
        <w:t xml:space="preserve"> </w:t>
      </w:r>
    </w:p>
    <w:p w:rsidR="00305E74" w:rsidRPr="00305E74" w:rsidRDefault="00305E74" w:rsidP="00975AB0">
      <w:pPr>
        <w:rPr>
          <w:rFonts w:ascii="Times New Roman" w:hAnsi="Times New Roman" w:cs="Times New Roman"/>
          <w:color w:val="006600"/>
          <w:sz w:val="28"/>
          <w:szCs w:val="28"/>
          <w:lang w:val="ru-RU"/>
        </w:rPr>
      </w:pP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Чтоб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в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строю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казачьем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быть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,</w:t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Надо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было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послужить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,</w:t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Знать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,</w:t>
      </w:r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как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выиграть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страшный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бой</w:t>
      </w:r>
      <w:proofErr w:type="spellEnd"/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На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коне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быть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как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влитой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Шашкой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острою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владеть</w:t>
      </w:r>
      <w:proofErr w:type="spellEnd"/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Голод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холод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–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все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терпеть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Нужно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голову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иметь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И —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же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,</w:t>
      </w:r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  каждый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бой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с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удачей</w:t>
      </w:r>
      <w:proofErr w:type="spellEnd"/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Был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нелегким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хлеб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казачий</w:t>
      </w:r>
      <w:proofErr w:type="spellEnd"/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За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Царя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Россию –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Мать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Шли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казаки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воевать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!</w:t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305E74">
        <w:rPr>
          <w:rFonts w:ascii="Times New Roman" w:hAnsi="Times New Roman" w:cs="Times New Roman"/>
          <w:color w:val="006600"/>
          <w:sz w:val="28"/>
          <w:szCs w:val="28"/>
        </w:rPr>
        <w:t>«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Казаки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участвовали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всех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войнах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которые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вела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Россия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: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громили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шведов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в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Прибалтике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на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Украине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сражались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с </w:t>
      </w: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кавалерией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прусского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короля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Фридриха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II в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Семилетнюю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войну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били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турок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под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командованием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П. А.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Румянцева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А. В.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Суворова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.  “Для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того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казак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родился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,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чтоб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царю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на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службе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пригодиться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”, —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гласила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старинная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поговорка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.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Казачья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служба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закону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проходила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20</w:t>
      </w:r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лет»</w:t>
      </w:r>
      <w:r w:rsidRPr="00305E74">
        <w:rPr>
          <w:rFonts w:ascii="Times New Roman" w:hAnsi="Times New Roman" w:cs="Times New Roman"/>
          <w:color w:val="006600"/>
          <w:sz w:val="28"/>
          <w:szCs w:val="28"/>
        </w:rPr>
        <w:br/>
      </w:r>
    </w:p>
    <w:p w:rsidR="004D1328" w:rsidRPr="00305E74" w:rsidRDefault="00975AB0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В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старину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на </w:t>
      </w:r>
      <w:proofErr w:type="spellStart"/>
      <w:proofErr w:type="gram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Кубани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очень</w:t>
      </w:r>
      <w:proofErr w:type="spellEnd"/>
      <w:proofErr w:type="gram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любили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проводить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народные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ярмарки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.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Ярмарка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считалась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у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казаков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праздником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а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народная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мудрость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гласит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: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любая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душа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празднику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рада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! </w:t>
      </w:r>
      <w:proofErr w:type="spellStart"/>
      <w:proofErr w:type="gram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Ярмарки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в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старину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бывали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разные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–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весенние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летние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осенние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зимние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gram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На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казачьих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ярмарках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не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только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торговали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да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покупали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но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обязательно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веселились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как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могли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: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ремеслом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хвалились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,</w:t>
      </w:r>
      <w:proofErr w:type="gram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силой</w:t>
      </w:r>
      <w:proofErr w:type="spellEnd"/>
      <w:proofErr w:type="gram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мерялись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подарки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дарили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пели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песни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и, 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конечно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же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,  </w:t>
      </w:r>
      <w:proofErr w:type="spellStart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плясали</w:t>
      </w:r>
      <w:proofErr w:type="spellEnd"/>
      <w:r w:rsidR="004D1328" w:rsidRPr="00305E74">
        <w:rPr>
          <w:rFonts w:ascii="Times New Roman" w:hAnsi="Times New Roman" w:cs="Times New Roman"/>
          <w:color w:val="006600"/>
          <w:sz w:val="28"/>
          <w:szCs w:val="28"/>
        </w:rPr>
        <w:t>!</w:t>
      </w:r>
    </w:p>
    <w:p w:rsidR="004D1328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  <w:lang w:val="ru-RU"/>
        </w:rPr>
      </w:pP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Дорогие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ребят</w:t>
      </w:r>
      <w:r w:rsidR="00975AB0" w:rsidRPr="00305E74">
        <w:rPr>
          <w:rFonts w:ascii="Times New Roman" w:hAnsi="Times New Roman" w:cs="Times New Roman"/>
          <w:color w:val="006600"/>
          <w:sz w:val="28"/>
          <w:szCs w:val="28"/>
        </w:rPr>
        <w:t>а</w:t>
      </w:r>
      <w:proofErr w:type="spellEnd"/>
      <w:r w:rsidR="00975AB0"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!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Полюбите</w:t>
      </w:r>
      <w:proofErr w:type="spellEnd"/>
      <w:proofErr w:type="gram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 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Кубанскую</w:t>
      </w:r>
      <w:proofErr w:type="spellEnd"/>
      <w:proofErr w:type="gram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землю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с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ее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замечательным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дружным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народом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историей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 и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традициями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!</w:t>
      </w:r>
    </w:p>
    <w:p w:rsidR="00305E74" w:rsidRPr="00305E74" w:rsidRDefault="00305E74" w:rsidP="00975AB0">
      <w:pPr>
        <w:rPr>
          <w:rFonts w:ascii="Times New Roman" w:hAnsi="Times New Roman" w:cs="Times New Roman"/>
          <w:color w:val="006600"/>
          <w:sz w:val="28"/>
          <w:szCs w:val="28"/>
          <w:lang w:val="ru-RU"/>
        </w:rPr>
      </w:pPr>
      <w:r w:rsidRPr="00305E74">
        <w:rPr>
          <w:noProof/>
          <w:color w:val="006600"/>
          <w:lang w:val="ru-RU" w:eastAsia="ru-RU"/>
        </w:rPr>
        <w:lastRenderedPageBreak/>
        <w:drawing>
          <wp:inline distT="0" distB="0" distL="0" distR="0" wp14:anchorId="6AB95D50" wp14:editId="643DB82D">
            <wp:extent cx="5941691" cy="2952750"/>
            <wp:effectExtent l="0" t="0" r="2540" b="0"/>
            <wp:docPr id="3" name="Рисунок 3" descr="https://cont.ws/uploads/pic/2019/6/KbM0LF4wk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nt.ws/uploads/pic/2019/6/KbM0LF4wk8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80"/>
                    <a:stretch/>
                  </pic:blipFill>
                  <pic:spPr bwMode="auto">
                    <a:xfrm>
                      <a:off x="0" y="0"/>
                      <a:ext cx="5940425" cy="295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3313" w:rsidRPr="00305E74" w:rsidRDefault="004D1328" w:rsidP="00975AB0">
      <w:pPr>
        <w:rPr>
          <w:rFonts w:ascii="Times New Roman" w:hAnsi="Times New Roman" w:cs="Times New Roman"/>
          <w:color w:val="006600"/>
          <w:sz w:val="28"/>
          <w:szCs w:val="28"/>
        </w:rPr>
      </w:pP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Спасибо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 xml:space="preserve"> за </w:t>
      </w:r>
      <w:proofErr w:type="spellStart"/>
      <w:r w:rsidRPr="00305E74">
        <w:rPr>
          <w:rFonts w:ascii="Times New Roman" w:hAnsi="Times New Roman" w:cs="Times New Roman"/>
          <w:color w:val="006600"/>
          <w:sz w:val="28"/>
          <w:szCs w:val="28"/>
        </w:rPr>
        <w:t>внимание</w:t>
      </w:r>
      <w:proofErr w:type="spellEnd"/>
      <w:r w:rsidRPr="00305E74">
        <w:rPr>
          <w:rFonts w:ascii="Times New Roman" w:hAnsi="Times New Roman" w:cs="Times New Roman"/>
          <w:color w:val="006600"/>
          <w:sz w:val="28"/>
          <w:szCs w:val="28"/>
        </w:rPr>
        <w:t>!</w:t>
      </w:r>
    </w:p>
    <w:sectPr w:rsidR="00333313" w:rsidRPr="0030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2A15"/>
    <w:multiLevelType w:val="multilevel"/>
    <w:tmpl w:val="3F44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46709F"/>
    <w:multiLevelType w:val="multilevel"/>
    <w:tmpl w:val="A8DA5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7910EE"/>
    <w:multiLevelType w:val="multilevel"/>
    <w:tmpl w:val="3E6A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E07B0A"/>
    <w:multiLevelType w:val="multilevel"/>
    <w:tmpl w:val="01DC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A56708"/>
    <w:multiLevelType w:val="multilevel"/>
    <w:tmpl w:val="C7C0C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A37ED4"/>
    <w:multiLevelType w:val="multilevel"/>
    <w:tmpl w:val="AF5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C9"/>
    <w:rsid w:val="00105FC9"/>
    <w:rsid w:val="00305E74"/>
    <w:rsid w:val="00333313"/>
    <w:rsid w:val="004D1328"/>
    <w:rsid w:val="0097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AB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AB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AB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AB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9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.yandex.xn--ru-i5t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3</cp:revision>
  <dcterms:created xsi:type="dcterms:W3CDTF">2020-09-18T09:05:00Z</dcterms:created>
  <dcterms:modified xsi:type="dcterms:W3CDTF">2020-09-18T09:33:00Z</dcterms:modified>
</cp:coreProperties>
</file>