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F5" w:rsidRPr="00F742D1" w:rsidRDefault="002222F5" w:rsidP="00F742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</w:pPr>
      <w:r w:rsidRPr="00F742D1"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  <w:t>Здравствуйте, уважаемые посетители!</w:t>
      </w:r>
    </w:p>
    <w:p w:rsidR="003A78DB" w:rsidRPr="00F742D1" w:rsidRDefault="002222F5" w:rsidP="00F742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</w:pPr>
      <w:r w:rsidRPr="00F742D1"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  <w:t xml:space="preserve">Сегодня библиотека </w:t>
      </w:r>
      <w:r w:rsidR="003A78DB" w:rsidRPr="00F742D1"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  <w:t xml:space="preserve">приглашает вас принять </w:t>
      </w:r>
      <w:r w:rsidRPr="00F742D1"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  <w:t>участие</w:t>
      </w:r>
    </w:p>
    <w:p w:rsidR="002222F5" w:rsidRPr="00F742D1" w:rsidRDefault="003A78DB" w:rsidP="00F742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</w:pPr>
      <w:r w:rsidRPr="00F742D1"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  <w:t>в</w:t>
      </w:r>
      <w:r w:rsidR="005E5F49" w:rsidRPr="00F742D1"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  <w:t xml:space="preserve"> агитационном</w:t>
      </w:r>
      <w:r w:rsidR="002222F5" w:rsidRPr="00F742D1"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  <w:t xml:space="preserve"> час</w:t>
      </w:r>
      <w:r w:rsidR="005E5F49" w:rsidRPr="00F742D1"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  <w:t>е</w:t>
      </w:r>
      <w:r w:rsidR="002222F5" w:rsidRPr="00F742D1">
        <w:rPr>
          <w:rFonts w:ascii="Times New Roman" w:eastAsia="Times New Roman" w:hAnsi="Times New Roman" w:cs="Times New Roman"/>
          <w:color w:val="008000"/>
          <w:sz w:val="36"/>
          <w:szCs w:val="28"/>
          <w:lang w:val="ru-RU" w:eastAsia="ru-RU"/>
        </w:rPr>
        <w:t xml:space="preserve"> «Яркий свет»</w:t>
      </w:r>
    </w:p>
    <w:p w:rsidR="003A78DB" w:rsidRPr="003A78DB" w:rsidRDefault="003A78DB" w:rsidP="003A78DB">
      <w:pPr>
        <w:spacing w:after="269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noProof/>
          <w:color w:val="008000"/>
          <w:lang w:val="ru-RU" w:eastAsia="ru-RU"/>
        </w:rPr>
        <w:drawing>
          <wp:inline distT="0" distB="0" distL="0" distR="0" wp14:anchorId="70B795BF" wp14:editId="4DF8C289">
            <wp:extent cx="4733925" cy="2781300"/>
            <wp:effectExtent l="0" t="0" r="9525" b="0"/>
            <wp:docPr id="1" name="Рисунок 1" descr="https://ds05.infourok.ru/uploads/ex/0615/000b77c4-13ebdee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15/000b77c4-13ebdee6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96" cy="277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8DB" w:rsidRPr="003A78DB" w:rsidRDefault="002222F5" w:rsidP="005E5F49">
      <w:pPr>
        <w:spacing w:after="269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Появление разнообразной бытовой техники, гаджетов, оргтехники, всеобщая компьютеризация подняли средний уровень потребления энергии населением. Такой процесс исчерпывает природные ресурсы, загрязняет окружающую среду. </w:t>
      </w:r>
    </w:p>
    <w:p w:rsidR="002222F5" w:rsidRPr="003A78DB" w:rsidRDefault="002222F5" w:rsidP="003A78DB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Чтобы привлечь внимание общественности и властей на важность энергосбережения, учрежден международный праздник.</w:t>
      </w:r>
    </w:p>
    <w:p w:rsidR="003A78DB" w:rsidRPr="003A78DB" w:rsidRDefault="002222F5" w:rsidP="003A78DB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Международный день энергосбережения отмечается ежегодно 11 ноября. </w:t>
      </w:r>
    </w:p>
    <w:p w:rsidR="002222F5" w:rsidRPr="003A78DB" w:rsidRDefault="002222F5" w:rsidP="003A78DB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В 2020 году дату празднуют в России, Украине, Беларуси и других странах.</w:t>
      </w:r>
    </w:p>
    <w:p w:rsidR="003A78DB" w:rsidRPr="003A78DB" w:rsidRDefault="003A78DB" w:rsidP="003A78DB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</w:p>
    <w:p w:rsidR="002222F5" w:rsidRPr="003A78DB" w:rsidRDefault="002222F5" w:rsidP="005E5F49">
      <w:pPr>
        <w:spacing w:after="269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Событие учредили участники международного проекта SPARE </w:t>
      </w:r>
      <w:bookmarkStart w:id="0" w:name="_GoBack"/>
      <w:bookmarkEnd w:id="0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(Школьный проект по использованию ресурсов и энергии) в 2008 году в Казахстане на международном совещании координаторов. Цель праздника – привлечь внимание общественности и властей к рациональному использованию природных ресурсов и развитию возобновляемых источников энергии.</w:t>
      </w:r>
    </w:p>
    <w:p w:rsidR="002222F5" w:rsidRPr="003A78DB" w:rsidRDefault="002222F5" w:rsidP="003A78DB">
      <w:pPr>
        <w:spacing w:after="269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В этот день по традиции проходят семинары, конференции, лекции, акции, выставки, тематические часы в образовательных учреждениях. Международный день энергосбережения – отличный повод устроить ужин при свечах или задушевные посиделки в кругу близких, выключив телефоны, компьютеры и телевизоры.</w:t>
      </w:r>
    </w:p>
    <w:p w:rsidR="003A78DB" w:rsidRPr="003A78DB" w:rsidRDefault="002222F5" w:rsidP="005E5F49">
      <w:pPr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  <w:lang w:val="ru-RU"/>
        </w:rPr>
      </w:pP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Судьба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нашей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планеты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зависит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от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каждого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из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нас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,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от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всего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человечества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, а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вернее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,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от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того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,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сколько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мы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потребляем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природных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ресурсов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! </w:t>
      </w:r>
    </w:p>
    <w:p w:rsidR="002222F5" w:rsidRPr="003A78DB" w:rsidRDefault="002222F5" w:rsidP="005E5F49">
      <w:pPr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Что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нужно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делать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,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чтобы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не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произошло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катастрофы</w:t>
      </w:r>
      <w:proofErr w:type="spell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?</w:t>
      </w:r>
      <w:proofErr w:type="gramEnd"/>
      <w:r w:rsidRPr="003A78DB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</w:t>
      </w:r>
    </w:p>
    <w:p w:rsidR="003A78DB" w:rsidRPr="003A78DB" w:rsidRDefault="002222F5" w:rsidP="005E5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lastRenderedPageBreak/>
        <w:t xml:space="preserve">Самая большая доля затрат энергии приходится на домашнее хозяйство (телевизоры, пылесосы, кухонные плиты, светильники и т.д.). С каждым годом увеличивается количество электроприборов, все больше светящихся рекламных щитов и других сооружений, которые требуют больших затрат электроэнергии, а электростанции, вырабатывающие электричество, используют полезные ископаемые: уголь, нефть, природный газ. Значит их все меньше, они не пополняются, они ограничены. Давайте задумаемся о том, что будет завтра. А будет ли вообще это “ЗАВТРА”? Сегодня наша планета стоит на пороге экологической катастрофы и наиболее грозный предвестник ее – парниковый эффект. Он вызван увеличением содержания в атмосфере углекислого газа, который образуется в огромных количествах при сжигании топлива. Того самого топлива, которое используется для обеспечения наших квартир светом, теплом и водой. Значит, судьба нашей планеты зависит от каждого из нас, от всего человечества, а вернее, от того, сколько мы потребляем природных ресурсов! </w:t>
      </w:r>
    </w:p>
    <w:p w:rsidR="002222F5" w:rsidRPr="003A78DB" w:rsidRDefault="002222F5" w:rsidP="005E5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Что нужно делать, чтобы не произошло катастрофы?</w:t>
      </w:r>
    </w:p>
    <w:p w:rsidR="002222F5" w:rsidRPr="003A78DB" w:rsidRDefault="002222F5" w:rsidP="005E5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</w:p>
    <w:p w:rsidR="002222F5" w:rsidRPr="003A78DB" w:rsidRDefault="002222F5" w:rsidP="005E5F49">
      <w:pPr>
        <w:pStyle w:val="a3"/>
        <w:shd w:val="clear" w:color="auto" w:fill="FFFFFF"/>
        <w:spacing w:before="0" w:beforeAutospacing="0" w:after="0" w:afterAutospacing="0"/>
        <w:rPr>
          <w:color w:val="008000"/>
          <w:sz w:val="28"/>
          <w:szCs w:val="28"/>
        </w:rPr>
      </w:pPr>
      <w:r w:rsidRPr="003A78DB">
        <w:rPr>
          <w:color w:val="008000"/>
          <w:sz w:val="28"/>
          <w:szCs w:val="28"/>
        </w:rPr>
        <w:t>Мы хотим, чтобы вы больше узнали о правильном обращении с электроэнергией и не только, сократили при этом расходы, но и сохранили окружающую среду от разрушения, ведь чем мы рациональнее расходуем электричество, тем меньше расходуем драгоценные запасы сырья.</w:t>
      </w:r>
    </w:p>
    <w:p w:rsidR="002222F5" w:rsidRPr="003A78DB" w:rsidRDefault="002222F5" w:rsidP="005E5F49">
      <w:pPr>
        <w:pStyle w:val="a3"/>
        <w:shd w:val="clear" w:color="auto" w:fill="FFFFFF"/>
        <w:spacing w:before="0" w:beforeAutospacing="0" w:after="0" w:afterAutospacing="0"/>
        <w:rPr>
          <w:color w:val="008000"/>
          <w:sz w:val="28"/>
          <w:szCs w:val="28"/>
        </w:rPr>
      </w:pPr>
      <w:r w:rsidRPr="003A78DB">
        <w:rPr>
          <w:color w:val="008000"/>
          <w:sz w:val="28"/>
          <w:szCs w:val="28"/>
        </w:rPr>
        <w:t>Специалисты считают, что 46% потребляемой энергии можно сэкономить простыми и недорогими способами.</w:t>
      </w:r>
    </w:p>
    <w:p w:rsidR="002222F5" w:rsidRPr="003A78DB" w:rsidRDefault="003A78DB" w:rsidP="003A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noProof/>
          <w:color w:val="008000"/>
          <w:lang w:val="ru-RU" w:eastAsia="ru-RU"/>
        </w:rPr>
        <w:drawing>
          <wp:inline distT="0" distB="0" distL="0" distR="0" wp14:anchorId="5B4BEF3D" wp14:editId="0B25DF77">
            <wp:extent cx="4476750" cy="3495379"/>
            <wp:effectExtent l="0" t="0" r="0" b="0"/>
            <wp:docPr id="3" name="Рисунок 3" descr="https://avatars.mds.yandex.net/get-zen_doc/3300410/pub_5eeb16c62ab5e326049550ef_5eeb17f576a618665860bf4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3300410/pub_5eeb16c62ab5e326049550ef_5eeb17f576a618665860bf47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541" cy="349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F5" w:rsidRPr="003A78DB" w:rsidRDefault="002222F5" w:rsidP="005E5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Сегодня мы с вами попробуем найти самые простые решения, которые</w:t>
      </w:r>
      <w:r w:rsidR="003A78DB"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помогут сберечь электроэнергию: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Перед включением электроприбора в розетку убедись в его исправности.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Выключай свет, если ты в нем не нуждаешься.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Отключай от сети электроприборы на ночь.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lastRenderedPageBreak/>
        <w:t>Много приборов в одну розетку не включай – это может привести к пожару.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Включай технику только тогда, когда она тебе нужна.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Используй стиральную машину при полной загрузке.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Не трогай приборы влажными руками.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Используй энергосберегающие лампы: они потребляют электроэнергии на 70 – 80 % меньше, чем лампы накаливания.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Размораживание продуктов в микроволновой печи требует большого количества энергии.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Следите, чтобы свет горел только в тех помещениях, где вы находитесь.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Не оставляйте дверцу холодильника открытой, не допускайте образования в нем "снеговых шуб", для чего периодически размораживайте холодильник.</w:t>
      </w:r>
    </w:p>
    <w:p w:rsidR="002222F5" w:rsidRPr="003A78DB" w:rsidRDefault="002222F5" w:rsidP="005E5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Будьте аккуратными, бережно относитесь к своей одежде. Очень много электроэнергии уходит на стирку и глажение.</w:t>
      </w:r>
    </w:p>
    <w:p w:rsidR="002222F5" w:rsidRPr="003A78DB" w:rsidRDefault="002222F5" w:rsidP="005E5F49">
      <w:pPr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  <w:lang w:val="ru-RU"/>
        </w:rPr>
      </w:pPr>
    </w:p>
    <w:p w:rsidR="003A78DB" w:rsidRPr="003A78DB" w:rsidRDefault="005E5F49" w:rsidP="003A7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 xml:space="preserve">Уважаемые участники, я предлагаю вам </w:t>
      </w:r>
    </w:p>
    <w:p w:rsidR="005E5F49" w:rsidRPr="003A78DB" w:rsidRDefault="005E5F49" w:rsidP="003A7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игру под названием</w:t>
      </w:r>
      <w:r w:rsidR="003A78DB"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 xml:space="preserve"> «Вопрос – ответ»</w:t>
      </w:r>
    </w:p>
    <w:p w:rsidR="005E5F49" w:rsidRPr="003A78DB" w:rsidRDefault="005E5F49" w:rsidP="003A7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«Энергосбережение – не экономия, а умное потребление!»</w:t>
      </w:r>
    </w:p>
    <w:p w:rsidR="005E5F49" w:rsidRPr="003A78DB" w:rsidRDefault="005E5F49" w:rsidP="003A7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Вопрос 1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У какого бытового прибора среднестатистический расход электроэнергии за месяц больше, чем у других?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1. Компьютер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2. Холодильник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3. Телевизор</w:t>
      </w:r>
    </w:p>
    <w:p w:rsidR="005E5F49" w:rsidRPr="003A78DB" w:rsidRDefault="003A78DB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4. С</w:t>
      </w:r>
      <w:r w:rsidR="005E5F49"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тиральная машина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Ответ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:  В среднестатистической семье больше всего энергии расходует </w:t>
      </w: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холодильник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. Этот бытовой прибор работает непрерывно. Тем не менее, есть ряд мер, которые помогут значительно сократить энергопотребление. Не ставьте холодильник близко к радиаторам отопления, вплотную к стене. Чем ниже температура теплообменника, расположенного на задней стенке холодильника, тем реже он включается. Регулярно размораживайте холодильник. Не ставьте в холодильник горячие или теплые продукты.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Вопрос 2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Главным с точки зрения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энергоэффективности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при покупке автомобиля для вас должен стать вопрос:</w:t>
      </w:r>
    </w:p>
    <w:p w:rsidR="005E5F49" w:rsidRPr="003A78DB" w:rsidRDefault="005E5F49" w:rsidP="005E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В каком году произведен автомобиль?</w:t>
      </w:r>
    </w:p>
    <w:p w:rsidR="005E5F49" w:rsidRPr="003A78DB" w:rsidRDefault="005E5F49" w:rsidP="005E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На каком топливе работает автомобиль?</w:t>
      </w:r>
    </w:p>
    <w:p w:rsidR="005E5F49" w:rsidRPr="003A78DB" w:rsidRDefault="005E5F49" w:rsidP="005E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Какова марка автомобиля?</w:t>
      </w:r>
    </w:p>
    <w:p w:rsidR="005E5F49" w:rsidRPr="003A78DB" w:rsidRDefault="005E5F49" w:rsidP="005E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Сколько топлива потребляет автомобиль?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Ответ: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При сгорании одного литра бензина вырабатывается два с половиной килограмма углекислоты. Главным при покупке автомобиля для вас должен стать вопрос: </w:t>
      </w: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«Сколько топлива он потребляет»?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В настоящее время на </w:t>
      </w:r>
      <w:proofErr w:type="gram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рынке</w:t>
      </w:r>
      <w:proofErr w:type="gram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присутствуют автомашины, потребляющие 4 литра бензина на </w:t>
      </w:r>
      <w:smartTag w:uri="urn:schemas-microsoft-com:office:smarttags" w:element="metricconverter">
        <w:smartTagPr>
          <w:attr w:name="ProductID" w:val="100 км"/>
        </w:smartTagPr>
        <w:r w:rsidRPr="003A78DB">
          <w:rPr>
            <w:rFonts w:ascii="Times New Roman" w:eastAsia="Times New Roman" w:hAnsi="Times New Roman" w:cs="Times New Roman"/>
            <w:color w:val="008000"/>
            <w:sz w:val="28"/>
            <w:szCs w:val="28"/>
            <w:lang w:val="ru-RU" w:eastAsia="ru-RU"/>
          </w:rPr>
          <w:t>100 км</w:t>
        </w:r>
      </w:smartTag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и менее.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lastRenderedPageBreak/>
        <w:t>Вопрос 3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Примерно 40% потерь тепла в домах происходит </w:t>
      </w:r>
      <w:proofErr w:type="gram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через</w:t>
      </w:r>
      <w:proofErr w:type="gram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:</w:t>
      </w:r>
    </w:p>
    <w:p w:rsidR="005E5F49" w:rsidRPr="003A78DB" w:rsidRDefault="005E5F49" w:rsidP="005E5F4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Вентиляцию</w:t>
      </w:r>
    </w:p>
    <w:p w:rsidR="005E5F49" w:rsidRPr="003A78DB" w:rsidRDefault="005E5F49" w:rsidP="005E5F4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Дверные щели</w:t>
      </w:r>
    </w:p>
    <w:p w:rsidR="005E5F49" w:rsidRPr="003A78DB" w:rsidRDefault="005E5F49" w:rsidP="005E5F4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Окна</w:t>
      </w:r>
    </w:p>
    <w:p w:rsidR="005E5F49" w:rsidRPr="003A78DB" w:rsidRDefault="005E5F49" w:rsidP="005E5F4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Стены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Ответ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: По оценкам специалистов, 40 % потерь тепла происходит через </w:t>
      </w: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окна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. Их дополнительная тепловая изоляция или замена на современные стеклопакеты может повысить температуру в помещении на 4-5</w:t>
      </w:r>
      <w:proofErr w:type="gram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°С</w:t>
      </w:r>
      <w:proofErr w:type="gram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, что позволит сократить затраты на дополнительное отопление. Чтобы привести окна в порядок, не обязательно устанавливать дорогостоящие стеклопакеты. В большинстве случаев достаточно утеплить их современными изоляционными материалами.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Вопрос 4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Какая лампа наиболее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энергоэффективная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?</w:t>
      </w:r>
    </w:p>
    <w:p w:rsidR="005E5F49" w:rsidRPr="003A78DB" w:rsidRDefault="005E5F49" w:rsidP="005E5F4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Светодиодная</w:t>
      </w:r>
    </w:p>
    <w:p w:rsidR="005E5F49" w:rsidRPr="003A78DB" w:rsidRDefault="005E5F49" w:rsidP="005E5F4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Лампа накаливания</w:t>
      </w:r>
    </w:p>
    <w:p w:rsidR="005E5F49" w:rsidRPr="003A78DB" w:rsidRDefault="005E5F49" w:rsidP="005E5F4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Люминисцентная</w:t>
      </w:r>
      <w:proofErr w:type="spellEnd"/>
    </w:p>
    <w:p w:rsidR="005E5F49" w:rsidRPr="003A78DB" w:rsidRDefault="005E5F49" w:rsidP="005E5F4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Паяльная</w:t>
      </w:r>
    </w:p>
    <w:p w:rsidR="005E5F49" w:rsidRPr="003A78DB" w:rsidRDefault="005E5F49" w:rsidP="005E5F4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Керосиновая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Ответ: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Наиболее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энергоэффективной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является </w:t>
      </w: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светодиодная лампа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. Преимущества перед другими типами ламп: длительный срок службы, экономичное использование электроэнергии, безопасность использования, незначительное тепловыделение. С точки зрения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энергоэффективности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,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затратности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и практического применения считаются наиболее функционально-перспективным направлением. Но пока эти лампы не получили такого широкого распространения, как всем известные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люминисцентные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лампы (менее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энергоэффективны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, чем светодиодные, но выгоднее ламп накаливания). Однако при повреждении колба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люминисцентной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лампы высвобождает пары ртути, что может вызвать отравление. В России система утилизации таких ламп пока не отлажена.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Вопрос 5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Сколько процентов электроэнергии используется впустую, если зарядное устройство для сотового телефона оставлять включенным в сеть?</w:t>
      </w:r>
    </w:p>
    <w:p w:rsidR="005E5F49" w:rsidRPr="003A78DB" w:rsidRDefault="005E5F49" w:rsidP="005E5F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0 %</w:t>
      </w:r>
    </w:p>
    <w:p w:rsidR="005E5F49" w:rsidRPr="003A78DB" w:rsidRDefault="005E5F49" w:rsidP="005E5F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65 %</w:t>
      </w:r>
    </w:p>
    <w:p w:rsidR="005E5F49" w:rsidRPr="003A78DB" w:rsidRDefault="005E5F49" w:rsidP="005E5F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95%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ru-RU" w:eastAsia="ru-RU"/>
        </w:rPr>
        <w:t xml:space="preserve">Ответ: 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Привычка оставлять оборудование в режиме «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standby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» (режим ожидания) сокращает ваш семейный бюджет. Выключение из сети телевизора, видеомагнитофона, музыкального центра позволит снизить потребление электроэнергии в среднем до 300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кВт•</w:t>
      </w:r>
      <w:proofErr w:type="gram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ч</w:t>
      </w:r>
      <w:proofErr w:type="spellEnd"/>
      <w:proofErr w:type="gram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в год. Например, если Вы смотрите телевизор 6 часов в день, то его потребление в режиме ожидания составляет в сутки 297 </w:t>
      </w:r>
      <w:proofErr w:type="spellStart"/>
      <w:proofErr w:type="gram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B</w:t>
      </w:r>
      <w:proofErr w:type="gram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т•ч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, а за месяц почти 9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кВт•ч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. Аналогичные расчеты в отношении музыкального центра дают почти 8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кВт•ч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lastRenderedPageBreak/>
        <w:t xml:space="preserve">в месяц, видеомагнитофона – почти 4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кВт•ч</w:t>
      </w:r>
      <w:proofErr w:type="spell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в месяц. Итого только по трем приборам – почти 21 </w:t>
      </w: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кВт•</w:t>
      </w:r>
      <w:proofErr w:type="gram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ч</w:t>
      </w:r>
      <w:proofErr w:type="spellEnd"/>
      <w:proofErr w:type="gram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в месяц.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Зарядное устройство для мобильного телефона, оставленное включенным в розетку, нагревается, даже если телефон к нему не подключен. Это происходит потому, что устройство все равно потребляет электричество. </w:t>
      </w: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95% энергии используется впустую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, когда зарядное устройство подключено к розетке постоянно.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Вопрос 6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Какие виды электросчетчиков выгоднее использовать в быту?</w:t>
      </w:r>
    </w:p>
    <w:p w:rsidR="005E5F49" w:rsidRPr="003A78DB" w:rsidRDefault="003A78DB" w:rsidP="005E5F4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О</w:t>
      </w:r>
      <w:r w:rsidR="005E5F49"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днотарифные</w:t>
      </w:r>
      <w:proofErr w:type="spellEnd"/>
    </w:p>
    <w:p w:rsidR="005E5F49" w:rsidRPr="003A78DB" w:rsidRDefault="003A78DB" w:rsidP="005E5F4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Д</w:t>
      </w:r>
      <w:r w:rsidR="005E5F49"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вухтарифные</w:t>
      </w:r>
      <w:proofErr w:type="spellEnd"/>
    </w:p>
    <w:p w:rsidR="005E5F49" w:rsidRPr="003A78DB" w:rsidRDefault="003A78DB" w:rsidP="005E5F4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proofErr w:type="spell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Т</w:t>
      </w:r>
      <w:r w:rsidR="005E5F49"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рехтарифные</w:t>
      </w:r>
      <w:proofErr w:type="spellEnd"/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Ответ: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Функциональные возможности современных электронных счетчиков позволяют вести учет электроэнергии по зонам суток и даже по временам года. Региональная энергетическая </w:t>
      </w:r>
      <w:proofErr w:type="gram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комиссия раздела сутки</w:t>
      </w:r>
      <w:proofErr w:type="gram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на две тарифные зоны – день (с 7.00 до 23.00) и ночь (с 23.00 до 7.00) – и установили для каждой отдельный тариф. При этом ночной тариф значительно ниже дневного, что дает возможность населению сократить расходы на оплату электроэнергии. </w:t>
      </w:r>
      <w:proofErr w:type="spellStart"/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Двухтарифная</w:t>
      </w:r>
      <w:proofErr w:type="spellEnd"/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 xml:space="preserve"> система учета выгодна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в равной </w:t>
      </w:r>
      <w:proofErr w:type="gramStart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степени</w:t>
      </w:r>
      <w:proofErr w:type="gramEnd"/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как абонентам, так и энергосистеме. Это позволило бы значительно снизить производственные издержки, а также отложить на некоторое время ввод новых генерирующих мощностей за счет уменьшения потребления электроэнергии в часы максимума. Эта система учета позволяет существенно экономить на оплате электроэнергии, если правильно организовать использование некоторых бытовых электроприборов.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Вопрос 7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 xml:space="preserve">Сколько </w:t>
      </w:r>
      <w:r w:rsidR="003A78DB"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процентов солнечного света поглощают</w:t>
      </w: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 xml:space="preserve"> грязные окна?</w:t>
      </w:r>
    </w:p>
    <w:p w:rsidR="005E5F49" w:rsidRPr="003A78DB" w:rsidRDefault="005E5F49" w:rsidP="005E5F4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30 %</w:t>
      </w:r>
    </w:p>
    <w:p w:rsidR="005E5F49" w:rsidRPr="003A78DB" w:rsidRDefault="005E5F49" w:rsidP="005E5F4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40%</w:t>
      </w:r>
    </w:p>
    <w:p w:rsidR="005E5F49" w:rsidRPr="003A78DB" w:rsidRDefault="005E5F49" w:rsidP="005E5F4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50%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ru-RU" w:eastAsia="ru-RU"/>
        </w:rPr>
        <w:t xml:space="preserve">Ответ: 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Запыленные стёкла могут поглощать до </w:t>
      </w: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30%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света. Содержите их в надлежащей чистоте!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Вопрос 8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Накипь в электрочайнике увеличивает расход электроэнергии:</w:t>
      </w:r>
    </w:p>
    <w:p w:rsidR="005E5F49" w:rsidRPr="003A78DB" w:rsidRDefault="005E5F49" w:rsidP="005E5F4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на 10%</w:t>
      </w:r>
    </w:p>
    <w:p w:rsidR="005E5F49" w:rsidRPr="003A78DB" w:rsidRDefault="005E5F49" w:rsidP="005E5F4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на 20%</w:t>
      </w:r>
    </w:p>
    <w:p w:rsidR="005E5F49" w:rsidRPr="003A78DB" w:rsidRDefault="005E5F49" w:rsidP="005E5F4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на 30%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ru-RU" w:eastAsia="ru-RU"/>
        </w:rPr>
        <w:t xml:space="preserve">Ответ: 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медленно. В результате - потери энергии составляют </w:t>
      </w: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20%.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Вопрос 9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Заполненный мешок для сбора пыли в пылесосе дает увеличение расхода электроэнергии:</w:t>
      </w:r>
    </w:p>
    <w:p w:rsidR="005E5F49" w:rsidRPr="003A78DB" w:rsidRDefault="005E5F49" w:rsidP="005E5F4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на 20%</w:t>
      </w:r>
    </w:p>
    <w:p w:rsidR="005E5F49" w:rsidRPr="003A78DB" w:rsidRDefault="005E5F49" w:rsidP="005E5F4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lastRenderedPageBreak/>
        <w:t>на 40%</w:t>
      </w:r>
    </w:p>
    <w:p w:rsidR="005E5F49" w:rsidRPr="003A78DB" w:rsidRDefault="005E5F49" w:rsidP="005E5F4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на 30%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ru-RU" w:eastAsia="ru-RU"/>
        </w:rPr>
        <w:t xml:space="preserve">Ответ: </w:t>
      </w:r>
      <w:r w:rsidRPr="003A78DB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>При использовании пылесоса на треть заполненный мешок для сбора пыли ухудшает всасывание на 40%, соответственно, на эту же величину возрастает расход потребления электроэнергии.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 w:eastAsia="ru-RU"/>
        </w:rPr>
        <w:t>Вопрос 10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Во сколько раз энергосберегающие лампы могут снизить  энергопотребление в квартире:</w:t>
      </w:r>
    </w:p>
    <w:p w:rsidR="005E5F49" w:rsidRPr="003A78DB" w:rsidRDefault="005E5F49" w:rsidP="005E5F4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в 1,5 раза</w:t>
      </w:r>
    </w:p>
    <w:p w:rsidR="005E5F49" w:rsidRPr="003A78DB" w:rsidRDefault="005E5F49" w:rsidP="005E5F4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в 2 раза</w:t>
      </w:r>
    </w:p>
    <w:p w:rsidR="005E5F49" w:rsidRPr="003A78DB" w:rsidRDefault="005E5F49" w:rsidP="005E5F4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в 3 раза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ru-RU" w:eastAsia="ru-RU"/>
        </w:rPr>
        <w:t xml:space="preserve">Ответ: </w:t>
      </w: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Замена ламп накаливания на современные энергосберегающие лампы, в среднем</w:t>
      </w:r>
      <w:r w:rsidRPr="003A78DB">
        <w:rPr>
          <w:rFonts w:ascii="Times New Roman" w:eastAsia="Times New Roman" w:hAnsi="Times New Roman" w:cs="Times New Roman"/>
          <w:bCs/>
          <w:i/>
          <w:iCs/>
          <w:color w:val="008000"/>
          <w:sz w:val="28"/>
          <w:szCs w:val="28"/>
          <w:lang w:val="ru-RU" w:eastAsia="ru-RU"/>
        </w:rPr>
        <w:t xml:space="preserve">, может снизить потребление электроэнергии в квартире в 2 раза! </w:t>
      </w: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Затраты на их приобретение окупаются менее чем за год.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</w:pPr>
      <w:r w:rsidRPr="003A78D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val="ru-RU" w:eastAsia="ru-RU"/>
        </w:rPr>
        <w:t>Современная энергосберегающая лампа служит 10 тысяч часов, в то время как лампа накаливания - в 6-7 раз меньше. Компактная люминесцентная лампа напряжением 11 Вт заменяет лампу накаливания напряжением в 60 Вт. Затраты окупаются менее чем за год, а служит она 3-4 года</w:t>
      </w: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ru-RU" w:eastAsia="ru-RU"/>
        </w:rPr>
      </w:pPr>
    </w:p>
    <w:p w:rsidR="005E5F49" w:rsidRPr="003A78DB" w:rsidRDefault="005E5F49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</w:p>
    <w:p w:rsidR="005E5F49" w:rsidRPr="003A78DB" w:rsidRDefault="003A78DB" w:rsidP="003A7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  <w:r w:rsidRPr="003A78DB">
        <w:rPr>
          <w:noProof/>
          <w:color w:val="008000"/>
          <w:lang w:val="ru-RU" w:eastAsia="ru-RU"/>
        </w:rPr>
        <w:drawing>
          <wp:inline distT="0" distB="0" distL="0" distR="0" wp14:anchorId="46FA85B6" wp14:editId="13E87AC6">
            <wp:extent cx="3981450" cy="3162300"/>
            <wp:effectExtent l="0" t="0" r="0" b="0"/>
            <wp:docPr id="2" name="Рисунок 2" descr="https://moiro.by/files/00206/obj/120/165133/img/%D0%AD%D0%BD%D0%B5%D1%80%D0%B3%D0%BE%D0%BC%D0%B0%D1%80%D0%B0%D1%84%D0%BE%D0%BD%20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iro.by/files/00206/obj/120/165133/img/%D0%AD%D0%BD%D0%B5%D1%80%D0%B3%D0%BE%D0%BC%D0%B0%D1%80%D0%B0%D1%84%D0%BE%D0%BD%202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97" cy="316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F5" w:rsidRPr="003A78DB" w:rsidRDefault="002222F5" w:rsidP="005E5F49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</w:pPr>
    </w:p>
    <w:p w:rsidR="002222F5" w:rsidRPr="003A78DB" w:rsidRDefault="002222F5" w:rsidP="005E5F4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8000"/>
          <w:sz w:val="28"/>
          <w:szCs w:val="28"/>
        </w:rPr>
      </w:pPr>
      <w:r w:rsidRPr="003A78DB">
        <w:rPr>
          <w:color w:val="008000"/>
          <w:sz w:val="28"/>
          <w:szCs w:val="28"/>
        </w:rPr>
        <w:t>Значит, судьба нашей планеты зависит от каждого из нас, от всего человечества, а вернее, от того, сколько мы потребляем природных ресурсов!</w:t>
      </w:r>
    </w:p>
    <w:p w:rsidR="003A78DB" w:rsidRPr="003A78DB" w:rsidRDefault="003A78DB" w:rsidP="005E5F4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8000"/>
          <w:sz w:val="28"/>
          <w:szCs w:val="28"/>
        </w:rPr>
      </w:pPr>
    </w:p>
    <w:p w:rsidR="002222F5" w:rsidRPr="003A78DB" w:rsidRDefault="002222F5" w:rsidP="003A78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8000"/>
          <w:sz w:val="28"/>
          <w:szCs w:val="28"/>
        </w:rPr>
      </w:pPr>
      <w:r w:rsidRPr="003A78DB">
        <w:rPr>
          <w:color w:val="008000"/>
          <w:sz w:val="28"/>
          <w:szCs w:val="28"/>
        </w:rPr>
        <w:t>Давайте к свету относиться экономно!</w:t>
      </w:r>
    </w:p>
    <w:p w:rsidR="002222F5" w:rsidRPr="003A78DB" w:rsidRDefault="002222F5" w:rsidP="003A78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8000"/>
          <w:sz w:val="28"/>
          <w:szCs w:val="28"/>
        </w:rPr>
      </w:pPr>
      <w:r w:rsidRPr="003A78DB">
        <w:rPr>
          <w:color w:val="008000"/>
          <w:sz w:val="28"/>
          <w:szCs w:val="28"/>
        </w:rPr>
        <w:t>Зря не использовать, а если тратить — скромно!</w:t>
      </w:r>
    </w:p>
    <w:p w:rsidR="002222F5" w:rsidRPr="003A78DB" w:rsidRDefault="002222F5" w:rsidP="003A78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8000"/>
          <w:sz w:val="28"/>
          <w:szCs w:val="28"/>
        </w:rPr>
      </w:pPr>
      <w:r w:rsidRPr="003A78DB">
        <w:rPr>
          <w:color w:val="008000"/>
          <w:sz w:val="28"/>
          <w:szCs w:val="28"/>
        </w:rPr>
        <w:t>Ведь в наших силах этот мир сберечь!</w:t>
      </w:r>
    </w:p>
    <w:p w:rsidR="002222F5" w:rsidRPr="003A78DB" w:rsidRDefault="002222F5" w:rsidP="003A78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8000"/>
          <w:sz w:val="28"/>
          <w:szCs w:val="28"/>
        </w:rPr>
      </w:pPr>
      <w:r w:rsidRPr="003A78DB">
        <w:rPr>
          <w:color w:val="008000"/>
          <w:sz w:val="28"/>
          <w:szCs w:val="28"/>
        </w:rPr>
        <w:t>Давайте же не будем свет понапрасну жечь!</w:t>
      </w:r>
    </w:p>
    <w:sectPr w:rsidR="002222F5" w:rsidRPr="003A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2F8"/>
    <w:multiLevelType w:val="hybridMultilevel"/>
    <w:tmpl w:val="4BA8B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942A0"/>
    <w:multiLevelType w:val="hybridMultilevel"/>
    <w:tmpl w:val="011A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317AD"/>
    <w:multiLevelType w:val="hybridMultilevel"/>
    <w:tmpl w:val="E558F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06D12"/>
    <w:multiLevelType w:val="hybridMultilevel"/>
    <w:tmpl w:val="D8C69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C18A8"/>
    <w:multiLevelType w:val="hybridMultilevel"/>
    <w:tmpl w:val="CE7C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81942"/>
    <w:multiLevelType w:val="hybridMultilevel"/>
    <w:tmpl w:val="6276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00F89"/>
    <w:multiLevelType w:val="hybridMultilevel"/>
    <w:tmpl w:val="72303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376E41"/>
    <w:multiLevelType w:val="hybridMultilevel"/>
    <w:tmpl w:val="E2383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EE7101"/>
    <w:multiLevelType w:val="multilevel"/>
    <w:tmpl w:val="29EA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45CEF"/>
    <w:multiLevelType w:val="hybridMultilevel"/>
    <w:tmpl w:val="38267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41"/>
    <w:rsid w:val="002222F5"/>
    <w:rsid w:val="00333313"/>
    <w:rsid w:val="003A78DB"/>
    <w:rsid w:val="003C2941"/>
    <w:rsid w:val="005E5F49"/>
    <w:rsid w:val="00F7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D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D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1646-92CC-4138-9E24-E0D62AD8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6</cp:revision>
  <dcterms:created xsi:type="dcterms:W3CDTF">2020-10-02T09:34:00Z</dcterms:created>
  <dcterms:modified xsi:type="dcterms:W3CDTF">2020-10-03T08:40:00Z</dcterms:modified>
</cp:coreProperties>
</file>