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3" w:rsidRDefault="006C25A1" w:rsidP="006C25A1">
      <w:pPr>
        <w:rPr>
          <w:lang w:val="ru-RU"/>
        </w:rPr>
      </w:pPr>
      <w:r>
        <w:rPr>
          <w:lang w:val="ru-RU"/>
        </w:rPr>
        <w:t xml:space="preserve">                           </w:t>
      </w:r>
      <w:r>
        <w:rPr>
          <w:noProof/>
          <w:lang w:val="ru-RU" w:eastAsia="ru-RU"/>
        </w:rPr>
        <w:drawing>
          <wp:inline distT="0" distB="0" distL="0" distR="0">
            <wp:extent cx="3067050" cy="1314450"/>
            <wp:effectExtent l="0" t="0" r="0" b="0"/>
            <wp:docPr id="1" name="Рисунок 1" descr="C:\Users\Библиотечная система\Desktop\Opera Снимок_2023-06-02_140657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Opera Снимок_2023-06-02_140657_yandex.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71" w:rsidRDefault="006C25A1" w:rsidP="006C25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 июня  2023 года   в  МБУ «Атаманская  поселенческая  библиотека»  с      участниками   летней   детской   площадки   был  проведен   игровой    урок безопасности «У дорожных  правил  каникул  нет!»,  на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ребята  в игровой форме закрепили знания по ПДД. Ответили на вопросы викторины   о дорожных  знаках,  участвовали  в   игре  «Три   огонька   светофора»,   и в конкурсе «Дорожные ситуации». Все дети отлично справились с заданиями.</w:t>
      </w:r>
      <w:r w:rsidR="00177A8A">
        <w:rPr>
          <w:rFonts w:ascii="Times New Roman" w:hAnsi="Times New Roman" w:cs="Times New Roman"/>
          <w:sz w:val="28"/>
          <w:szCs w:val="28"/>
          <w:lang w:val="ru-RU"/>
        </w:rPr>
        <w:t xml:space="preserve">  В мероприятии приняли участие дети 7-10 лет, всего  18 человек.</w:t>
      </w:r>
    </w:p>
    <w:p w:rsidR="009E0971" w:rsidRDefault="009E0971" w:rsidP="006C25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0971" w:rsidRDefault="009E0971" w:rsidP="006C25A1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9E0971" w:rsidRDefault="009E0971" w:rsidP="006C25A1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57425" cy="2076450"/>
            <wp:effectExtent l="0" t="0" r="9525" b="0"/>
            <wp:docPr id="2" name="Рисунок 2" descr="C:\Users\Библиотечная система\Desktop\IMG_20230602_10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IMG_20230602_10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81225" cy="2076450"/>
            <wp:effectExtent l="0" t="0" r="9525" b="0"/>
            <wp:docPr id="3" name="Рисунок 3" descr="C:\Users\Библиотечная система\Desktop\00ef555b-a243-4a89-82f0-96f307444d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00ef555b-a243-4a89-82f0-96f307444d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71" w:rsidRDefault="009E0971" w:rsidP="006C25A1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9E0971" w:rsidRDefault="009E0971" w:rsidP="006C25A1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381B4CE" wp14:editId="7201F376">
            <wp:extent cx="2476500" cy="2028825"/>
            <wp:effectExtent l="0" t="0" r="0" b="9525"/>
            <wp:docPr id="4" name="Рисунок 4" descr="C:\Users\Библиотечная система\Desktop\9df21086-1497-4692-9736-959d677d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чная система\Desktop\9df21086-1497-4692-9736-959d677d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49F0383" wp14:editId="7356902E">
            <wp:extent cx="2400300" cy="2038350"/>
            <wp:effectExtent l="0" t="0" r="0" b="0"/>
            <wp:docPr id="5" name="Рисунок 5" descr="C:\Users\Библиотечная система\Desktop\16836830-db39-4e23-b1a5-4964a08fb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чная система\Desktop\16836830-db39-4e23-b1a5-4964a08fbcc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71" w:rsidRDefault="009E0971" w:rsidP="006C25A1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9E0971" w:rsidRDefault="009E0971" w:rsidP="006C25A1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9E0971" w:rsidRDefault="009E0971" w:rsidP="006C25A1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9E0971" w:rsidRDefault="009E0971" w:rsidP="006C25A1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9E0971" w:rsidRDefault="009E0971" w:rsidP="006C25A1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9E0971" w:rsidRDefault="009E0971" w:rsidP="006C25A1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9E0971" w:rsidRPr="006C25A1" w:rsidRDefault="009E0971" w:rsidP="006C25A1">
      <w:pPr>
        <w:rPr>
          <w:rFonts w:ascii="Times New Roman" w:hAnsi="Times New Roman" w:cs="Times New Roman"/>
          <w:sz w:val="28"/>
          <w:szCs w:val="28"/>
        </w:rPr>
      </w:pPr>
    </w:p>
    <w:sectPr w:rsidR="009E0971" w:rsidRPr="006C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E8"/>
    <w:rsid w:val="00177A8A"/>
    <w:rsid w:val="00333313"/>
    <w:rsid w:val="006C25A1"/>
    <w:rsid w:val="009E0971"/>
    <w:rsid w:val="00E1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5A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5A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2023-06-02T13:27:00Z</dcterms:created>
  <dcterms:modified xsi:type="dcterms:W3CDTF">2023-06-02T13:58:00Z</dcterms:modified>
</cp:coreProperties>
</file>